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AE" w:rsidRPr="00A978EB" w:rsidRDefault="002A64AE" w:rsidP="002A64AE">
      <w:pPr>
        <w:pStyle w:val="1"/>
        <w:shd w:val="clear" w:color="auto" w:fill="FFFFFF"/>
        <w:spacing w:before="0" w:beforeAutospacing="0" w:after="0" w:afterAutospacing="0"/>
        <w:ind w:firstLine="567"/>
        <w:jc w:val="right"/>
        <w:rPr>
          <w:b w:val="0"/>
          <w:sz w:val="24"/>
          <w:szCs w:val="24"/>
        </w:rPr>
      </w:pPr>
      <w:r w:rsidRPr="00A978EB">
        <w:rPr>
          <w:b w:val="0"/>
          <w:sz w:val="24"/>
          <w:szCs w:val="24"/>
        </w:rPr>
        <w:t>Приложение 1</w:t>
      </w:r>
    </w:p>
    <w:p w:rsidR="002A64AE" w:rsidRPr="00A978EB" w:rsidRDefault="002A64AE" w:rsidP="002A64AE">
      <w:pPr>
        <w:pStyle w:val="1"/>
        <w:shd w:val="clear" w:color="auto" w:fill="FFFFFF"/>
        <w:spacing w:before="0" w:beforeAutospacing="0" w:after="0" w:afterAutospacing="0"/>
        <w:ind w:firstLine="567"/>
        <w:jc w:val="right"/>
        <w:rPr>
          <w:b w:val="0"/>
          <w:sz w:val="24"/>
          <w:szCs w:val="24"/>
        </w:rPr>
      </w:pPr>
      <w:r w:rsidRPr="00A978EB">
        <w:rPr>
          <w:b w:val="0"/>
          <w:sz w:val="24"/>
          <w:szCs w:val="24"/>
        </w:rPr>
        <w:t>к извещению об осуществлении закупки</w:t>
      </w:r>
    </w:p>
    <w:p w:rsidR="002A64AE" w:rsidRPr="00A978EB" w:rsidRDefault="002A64AE" w:rsidP="002A64AE">
      <w:pPr>
        <w:pStyle w:val="1"/>
        <w:shd w:val="clear" w:color="auto" w:fill="FFFFFF"/>
        <w:spacing w:before="0" w:beforeAutospacing="0" w:after="0" w:afterAutospacing="0"/>
        <w:ind w:firstLine="567"/>
        <w:jc w:val="right"/>
        <w:rPr>
          <w:b w:val="0"/>
          <w:sz w:val="24"/>
          <w:szCs w:val="24"/>
        </w:rPr>
      </w:pPr>
    </w:p>
    <w:p w:rsidR="002A64AE" w:rsidRPr="00A978EB" w:rsidRDefault="002A64AE" w:rsidP="002A64AE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r w:rsidRPr="00A978EB">
        <w:rPr>
          <w:b w:val="0"/>
          <w:sz w:val="24"/>
          <w:szCs w:val="24"/>
        </w:rPr>
        <w:t>Описание объекта закупки</w:t>
      </w:r>
    </w:p>
    <w:p w:rsidR="002A64AE" w:rsidRPr="00A978EB" w:rsidRDefault="002A64AE" w:rsidP="002A64AE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</w:p>
    <w:p w:rsidR="002A64AE" w:rsidRPr="00A978EB" w:rsidRDefault="002A64AE" w:rsidP="002A64AE">
      <w:pPr>
        <w:pStyle w:val="1"/>
        <w:shd w:val="clear" w:color="auto" w:fill="FFFFFF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A978EB">
        <w:rPr>
          <w:b w:val="0"/>
          <w:sz w:val="24"/>
          <w:szCs w:val="24"/>
        </w:rPr>
        <w:t>1. Предмет муниципального контракта: поставка метеостанции</w:t>
      </w:r>
    </w:p>
    <w:tbl>
      <w:tblPr>
        <w:tblW w:w="107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405"/>
        <w:gridCol w:w="4649"/>
      </w:tblGrid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A978EB" w:rsidRDefault="00DF1507" w:rsidP="00126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A978EB" w:rsidRDefault="00DF1507" w:rsidP="00126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A978EB" w:rsidRDefault="00DF1507" w:rsidP="00126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07" w:rsidRPr="00A978EB" w:rsidRDefault="00DF1507" w:rsidP="00126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07" w:rsidRPr="00A978EB" w:rsidRDefault="00A978EB" w:rsidP="00126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07" w:rsidRPr="00A978EB" w:rsidRDefault="00A978EB" w:rsidP="00A978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Метеостанция 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126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126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A978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автоматических измерений метеорологических параметров: температуры воздуха, относительной влажности воздуха, скорости и направления воздушного потока, атмосферного давления, количества выпавших осадков. Отображение текущей даты и времени.</w:t>
            </w:r>
          </w:p>
        </w:tc>
      </w:tr>
      <w:tr w:rsidR="00A978EB" w:rsidRPr="00A978EB" w:rsidTr="00403493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5" w:type="dxa"/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Конструкция: </w:t>
            </w: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стационарная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наличие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измерений атмосферного давления, </w:t>
            </w:r>
            <w:proofErr w:type="spell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гПа</w:t>
            </w:r>
            <w:proofErr w:type="spellEnd"/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измерений атмосферного давления, мм. </w:t>
            </w:r>
            <w:proofErr w:type="spell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4649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… 1100 </w:t>
            </w: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… 820 мм </w:t>
            </w:r>
            <w:proofErr w:type="spell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</w:tr>
      <w:tr w:rsidR="00A978EB" w:rsidRPr="00A978EB" w:rsidTr="00403493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допускаемой абсолютной погрешности измерения атмосферного давления, </w:t>
            </w:r>
            <w:proofErr w:type="spell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гПа</w:t>
            </w:r>
            <w:proofErr w:type="spellEnd"/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допускаемой абсолютной погрешности измерения атмосферного давления, мм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ст.</w:t>
            </w: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±1,0 </w:t>
            </w:r>
            <w:proofErr w:type="spell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гПа</w:t>
            </w:r>
            <w:proofErr w:type="spellEnd"/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±0,8 мм </w:t>
            </w:r>
            <w:proofErr w:type="spell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</w:tr>
      <w:tr w:rsidR="00A978EB" w:rsidRPr="00A978EB" w:rsidTr="00403493">
        <w:trPr>
          <w:trHeight w:val="40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измерений температуры воздуха, º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-40 до +65 </w:t>
            </w:r>
          </w:p>
        </w:tc>
      </w:tr>
      <w:tr w:rsidR="00A978EB" w:rsidRPr="00A978EB" w:rsidTr="00403493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допускаемой абсолютной погрешности измерений температуры воздуха, º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±0,3</w:t>
            </w: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измерений относительной влажности воздуха, % 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1….100 %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допускаемой абсолютной погрешности измерений относительной влажности воздуха, %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±2%</w:t>
            </w:r>
          </w:p>
        </w:tc>
      </w:tr>
      <w:tr w:rsidR="00A978EB" w:rsidRPr="00A978EB" w:rsidTr="00403493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измерений скорости воздушного потока, м/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0….89 </w:t>
            </w:r>
          </w:p>
        </w:tc>
      </w:tr>
      <w:tr w:rsidR="00A978EB" w:rsidRPr="00A978EB" w:rsidTr="00403493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допускаемой абсолютной погрешности измерений скорости воздушного потока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%:</w:t>
            </w:r>
            <w:proofErr w:type="gramEnd"/>
          </w:p>
        </w:tc>
        <w:tc>
          <w:tcPr>
            <w:tcW w:w="4649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±5%</w:t>
            </w: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измерений направления воздушного потока, град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0….360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допускаемой абсолютной погрешности измерений направления воздушного потока, град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±3</w:t>
            </w:r>
          </w:p>
        </w:tc>
      </w:tr>
      <w:tr w:rsidR="00A978EB" w:rsidRPr="00A978EB" w:rsidTr="00403493">
        <w:trPr>
          <w:trHeight w:val="6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измерения осадков за сутки, 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0…999,8 мм</w:t>
            </w:r>
          </w:p>
        </w:tc>
      </w:tr>
      <w:tr w:rsidR="00A978EB" w:rsidRPr="00A978EB" w:rsidTr="00403493">
        <w:trPr>
          <w:trHeight w:val="3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допускаемой абсолютной погрешности измерений осадков за сутки, %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±4%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управления метеостанцией с 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 дисплеем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 дисплея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150мм*90мм</w:t>
            </w:r>
          </w:p>
        </w:tc>
      </w:tr>
      <w:tr w:rsidR="00A978EB" w:rsidRPr="00A978EB" w:rsidTr="00A75F89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измеряемых данных от блока датчиков в блок управления по кабелю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A978EB" w:rsidRPr="00A978EB" w:rsidTr="00A978EB">
        <w:trPr>
          <w:trHeight w:val="69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89" w:rsidRPr="00A978EB" w:rsidRDefault="00A75F89" w:rsidP="00A97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89" w:rsidRPr="00A978EB" w:rsidRDefault="00A75F89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блока датчиков по кабелю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89" w:rsidRPr="00A978EB" w:rsidRDefault="00A75F89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A978EB" w:rsidRPr="00A978EB" w:rsidTr="002A64AE">
        <w:trPr>
          <w:trHeight w:val="325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89" w:rsidRPr="00A978EB" w:rsidRDefault="00A978EB" w:rsidP="00D95D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89" w:rsidRPr="00A978EB" w:rsidRDefault="00A75F89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поставки: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1.Блок управления метеостанцией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2.Блок датчиков в составе: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датчик температуры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-датчик относительной влажности воздуха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-датчик атмосферного давления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-датчик осадков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-датчик направления и скорости ветра с кабелем не менее 12 м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3.Кабель для соединения блока датчиков с блоком управления длиной не менее 30 м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4.Крепёж</w:t>
            </w:r>
          </w:p>
        </w:tc>
      </w:tr>
    </w:tbl>
    <w:p w:rsidR="00126874" w:rsidRPr="00A978EB" w:rsidRDefault="00126874" w:rsidP="00126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2. Требования к товару: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 xml:space="preserve">Продукция должна быть в упаковке фирмы-производителя. На изделии и упаковке </w:t>
      </w:r>
      <w:bookmarkStart w:id="0" w:name="_GoBack"/>
      <w:r w:rsidRPr="00A978EB">
        <w:rPr>
          <w:rFonts w:ascii="Times New Roman" w:hAnsi="Times New Roman" w:cs="Times New Roman"/>
          <w:sz w:val="24"/>
          <w:szCs w:val="24"/>
        </w:rPr>
        <w:t xml:space="preserve">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A978EB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A978EB">
        <w:rPr>
          <w:rFonts w:ascii="Times New Roman" w:hAnsi="Times New Roman" w:cs="Times New Roman"/>
          <w:sz w:val="24"/>
          <w:szCs w:val="24"/>
        </w:rPr>
        <w:t xml:space="preserve"> в гарантийном талоне.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документации производителя, быть новым (товаром, который не был в употреблении, в ремонте, в том </w:t>
      </w:r>
      <w:proofErr w:type="gramStart"/>
      <w:r w:rsidRPr="00A978E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A978EB">
        <w:rPr>
          <w:rFonts w:ascii="Times New Roman" w:hAnsi="Times New Roman" w:cs="Times New Roman"/>
          <w:sz w:val="24"/>
          <w:szCs w:val="24"/>
        </w:rPr>
        <w:t xml:space="preserve"> который не был восстановлен, у которого не была осуществлена </w:t>
      </w:r>
      <w:bookmarkEnd w:id="0"/>
      <w:r w:rsidRPr="00A978EB">
        <w:rPr>
          <w:rFonts w:ascii="Times New Roman" w:hAnsi="Times New Roman" w:cs="Times New Roman"/>
          <w:sz w:val="24"/>
          <w:szCs w:val="24"/>
        </w:rPr>
        <w:t>замена составных частей, у которого не были восстановлены потребительские свойства), не иметь дефектов.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3. Гарантийные обязательства: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3.1. Срок, на который предоставляется гарантия: 12 (двенадцать) месяцев с момента подписания Заказчиком документа о приёмке, предусмотренного муниципальным контрактом.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 xml:space="preserve">3.2. Требования к гарантии производителя товара: 12 (двенадцать) месяцев </w:t>
      </w:r>
      <w:proofErr w:type="gramStart"/>
      <w:r w:rsidRPr="00A978E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978EB">
        <w:rPr>
          <w:rFonts w:ascii="Times New Roman" w:hAnsi="Times New Roman" w:cs="Times New Roman"/>
          <w:sz w:val="24"/>
          <w:szCs w:val="24"/>
        </w:rPr>
        <w:t xml:space="preserve"> Заказчиком документа о приёмке, предусмотренного муниципальным контрактом.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 xml:space="preserve">3.3. Информация о требованиях к гарантийному обслуживанию товаров: 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При выявлении недостатков товара в течение гарантийного срока Заказчик направляет Поставщику уведомление о выявленных недостатках и неисправностях. Поставщик в течение 7 рабочих дней с момента получения уведомления Заказчика за свой счёт производит замену товара на новый, либо направляет товар в ремонт. В случае</w:t>
      </w:r>
      <w:proofErr w:type="gramStart"/>
      <w:r w:rsidRPr="00A978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978EB">
        <w:rPr>
          <w:rFonts w:ascii="Times New Roman" w:hAnsi="Times New Roman" w:cs="Times New Roman"/>
          <w:sz w:val="24"/>
          <w:szCs w:val="24"/>
        </w:rPr>
        <w:t xml:space="preserve"> если срок ремонта превышает 10 дней, Поставщик на период ремонтных работ предоставляет Заказчику полноценную замену неисправного товара.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3.4. Объём предоставления гарантий качества товаров, работ услуг: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Гарантия качества товара распространяется и на все составляющие его части (комплектующие изделия),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изделие.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3.5. Порядок предоставления обеспечения, требования к обеспечению гарантийных обязательств: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Обеспечение гарантийных обязательств (в размере, оговорённом в Извещении об осуществлен</w:t>
      </w:r>
      <w:proofErr w:type="gramStart"/>
      <w:r w:rsidRPr="00A978E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978EB">
        <w:rPr>
          <w:rFonts w:ascii="Times New Roman" w:hAnsi="Times New Roman" w:cs="Times New Roman"/>
          <w:sz w:val="24"/>
          <w:szCs w:val="24"/>
        </w:rPr>
        <w:t xml:space="preserve">кциона в электронной форме) предоставляется Поставщиком до оформления документа о приёмке, предусмотренного муниципальным контрактом. 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Поставщик может предоставить обеспечение гарантийных обязательств любым из двух способов: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1) внесение денежных средств на счёт Заказчика,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B51103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2) предоставление независимой гарантии, соответствующей требованиям статьи 45 Закона о контрактной системе.</w:t>
      </w:r>
    </w:p>
    <w:sectPr w:rsidR="00B51103" w:rsidRPr="00A978EB" w:rsidSect="002A6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71C"/>
    <w:multiLevelType w:val="multilevel"/>
    <w:tmpl w:val="44608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67846DD"/>
    <w:multiLevelType w:val="hybridMultilevel"/>
    <w:tmpl w:val="A46651FC"/>
    <w:lvl w:ilvl="0" w:tplc="06E0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2373C"/>
    <w:multiLevelType w:val="hybridMultilevel"/>
    <w:tmpl w:val="B34E5A28"/>
    <w:lvl w:ilvl="0" w:tplc="2B76CF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CECD966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65035"/>
    <w:multiLevelType w:val="hybridMultilevel"/>
    <w:tmpl w:val="84D4626C"/>
    <w:lvl w:ilvl="0" w:tplc="B1A6E15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D5C49"/>
    <w:multiLevelType w:val="multilevel"/>
    <w:tmpl w:val="D1485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42E87CB1"/>
    <w:multiLevelType w:val="hybridMultilevel"/>
    <w:tmpl w:val="CCBA7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5273F"/>
    <w:multiLevelType w:val="multilevel"/>
    <w:tmpl w:val="B06494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8725A80"/>
    <w:multiLevelType w:val="multilevel"/>
    <w:tmpl w:val="4C9C5C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5DDE4CBB"/>
    <w:multiLevelType w:val="hybridMultilevel"/>
    <w:tmpl w:val="CCBA7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B7EC3"/>
    <w:multiLevelType w:val="hybridMultilevel"/>
    <w:tmpl w:val="8294E332"/>
    <w:lvl w:ilvl="0" w:tplc="EFA88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351B4"/>
    <w:multiLevelType w:val="hybridMultilevel"/>
    <w:tmpl w:val="7C4CCF4E"/>
    <w:lvl w:ilvl="0" w:tplc="B51C9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D52B3"/>
    <w:multiLevelType w:val="hybridMultilevel"/>
    <w:tmpl w:val="AB94E562"/>
    <w:lvl w:ilvl="0" w:tplc="46221B46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9C"/>
    <w:rsid w:val="00055DCC"/>
    <w:rsid w:val="000749C5"/>
    <w:rsid w:val="00076A27"/>
    <w:rsid w:val="00084535"/>
    <w:rsid w:val="000A7A65"/>
    <w:rsid w:val="00126874"/>
    <w:rsid w:val="001813AF"/>
    <w:rsid w:val="0019616B"/>
    <w:rsid w:val="002A64AE"/>
    <w:rsid w:val="0032322B"/>
    <w:rsid w:val="0032673F"/>
    <w:rsid w:val="00327ABE"/>
    <w:rsid w:val="00392EC1"/>
    <w:rsid w:val="003C2395"/>
    <w:rsid w:val="003C30B1"/>
    <w:rsid w:val="003C39FF"/>
    <w:rsid w:val="0040045A"/>
    <w:rsid w:val="004454F3"/>
    <w:rsid w:val="004B591B"/>
    <w:rsid w:val="004C0365"/>
    <w:rsid w:val="005341E9"/>
    <w:rsid w:val="00574119"/>
    <w:rsid w:val="00583B37"/>
    <w:rsid w:val="00585FE5"/>
    <w:rsid w:val="006675B7"/>
    <w:rsid w:val="00674378"/>
    <w:rsid w:val="0068183E"/>
    <w:rsid w:val="006C7515"/>
    <w:rsid w:val="006E209C"/>
    <w:rsid w:val="007218DD"/>
    <w:rsid w:val="0074261B"/>
    <w:rsid w:val="00743435"/>
    <w:rsid w:val="00761C1D"/>
    <w:rsid w:val="0079514D"/>
    <w:rsid w:val="007B18B2"/>
    <w:rsid w:val="00874505"/>
    <w:rsid w:val="008C0F48"/>
    <w:rsid w:val="009B0759"/>
    <w:rsid w:val="00A41F89"/>
    <w:rsid w:val="00A45B04"/>
    <w:rsid w:val="00A577B6"/>
    <w:rsid w:val="00A75F89"/>
    <w:rsid w:val="00A81B13"/>
    <w:rsid w:val="00A978EB"/>
    <w:rsid w:val="00B11BC3"/>
    <w:rsid w:val="00B51103"/>
    <w:rsid w:val="00BC7F21"/>
    <w:rsid w:val="00C275FB"/>
    <w:rsid w:val="00C43C44"/>
    <w:rsid w:val="00C5523E"/>
    <w:rsid w:val="00CD2DEB"/>
    <w:rsid w:val="00D81A31"/>
    <w:rsid w:val="00D95D2E"/>
    <w:rsid w:val="00DA6225"/>
    <w:rsid w:val="00DF1507"/>
    <w:rsid w:val="00E4797F"/>
    <w:rsid w:val="00EF59A6"/>
    <w:rsid w:val="00F428A6"/>
    <w:rsid w:val="00F44537"/>
    <w:rsid w:val="00FC5E00"/>
    <w:rsid w:val="00F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74378"/>
    <w:pPr>
      <w:ind w:left="720"/>
      <w:contextualSpacing/>
    </w:pPr>
  </w:style>
  <w:style w:type="paragraph" w:styleId="a6">
    <w:name w:val="No Spacing"/>
    <w:link w:val="a7"/>
    <w:uiPriority w:val="1"/>
    <w:qFormat/>
    <w:rsid w:val="006C75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6C7515"/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B51103"/>
  </w:style>
  <w:style w:type="paragraph" w:styleId="a8">
    <w:name w:val="Balloon Text"/>
    <w:basedOn w:val="a"/>
    <w:link w:val="a9"/>
    <w:unhideWhenUsed/>
    <w:rsid w:val="00A8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81B13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3C30B1"/>
  </w:style>
  <w:style w:type="character" w:customStyle="1" w:styleId="10">
    <w:name w:val="Заголовок 1 Знак"/>
    <w:basedOn w:val="a0"/>
    <w:link w:val="1"/>
    <w:uiPriority w:val="9"/>
    <w:rsid w:val="002A6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74378"/>
    <w:pPr>
      <w:ind w:left="720"/>
      <w:contextualSpacing/>
    </w:pPr>
  </w:style>
  <w:style w:type="paragraph" w:styleId="a6">
    <w:name w:val="No Spacing"/>
    <w:link w:val="a7"/>
    <w:uiPriority w:val="1"/>
    <w:qFormat/>
    <w:rsid w:val="006C75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6C7515"/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B51103"/>
  </w:style>
  <w:style w:type="paragraph" w:styleId="a8">
    <w:name w:val="Balloon Text"/>
    <w:basedOn w:val="a"/>
    <w:link w:val="a9"/>
    <w:unhideWhenUsed/>
    <w:rsid w:val="00A8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81B13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3C30B1"/>
  </w:style>
  <w:style w:type="character" w:customStyle="1" w:styleId="10">
    <w:name w:val="Заголовок 1 Знак"/>
    <w:basedOn w:val="a0"/>
    <w:link w:val="1"/>
    <w:uiPriority w:val="9"/>
    <w:rsid w:val="002A6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В. Осипов</dc:creator>
  <cp:lastModifiedBy>Солдатова Анна Владимировна</cp:lastModifiedBy>
  <cp:revision>3</cp:revision>
  <cp:lastPrinted>2024-05-22T09:48:00Z</cp:lastPrinted>
  <dcterms:created xsi:type="dcterms:W3CDTF">2024-05-21T09:29:00Z</dcterms:created>
  <dcterms:modified xsi:type="dcterms:W3CDTF">2024-05-22T11:07:00Z</dcterms:modified>
</cp:coreProperties>
</file>